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DEA" w:rsidP="00CB6DE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2-54-1703/2026</w:t>
      </w:r>
    </w:p>
    <w:p w:rsidR="00CB6DEA" w:rsidP="00CB6DE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0034-01-2025-004441-17</w:t>
      </w:r>
    </w:p>
    <w:p w:rsidR="00CB6DEA" w:rsidP="00CB6DEA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B6DEA" w:rsidP="00CB6DE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B6DEA" w:rsidP="00CB6DE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B6DEA" w:rsidP="00CB6DEA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B6DEA" w:rsidP="00CB6DEA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«05» марта 2026 года                                                             город Когалым</w:t>
      </w:r>
    </w:p>
    <w:p w:rsidR="00CB6DEA" w:rsidP="00CB6DEA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B6DEA" w:rsidP="00CB6DE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B6DEA" w:rsidP="00CB6DE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B6DEA" w:rsidP="00CB6DEA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№ 2-</w:t>
      </w:r>
      <w:r w:rsidR="003B41C4">
        <w:rPr>
          <w:sz w:val="28"/>
          <w:szCs w:val="28"/>
        </w:rPr>
        <w:t>54</w:t>
      </w:r>
      <w:r>
        <w:rPr>
          <w:sz w:val="28"/>
          <w:szCs w:val="28"/>
        </w:rPr>
        <w:t xml:space="preserve">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Нэйва</w:t>
      </w:r>
      <w:r>
        <w:rPr>
          <w:sz w:val="28"/>
          <w:szCs w:val="28"/>
        </w:rPr>
        <w:t xml:space="preserve">»  к 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CB6DEA" w:rsidP="00CB6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B6DEA" w:rsidP="00CB6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B6DEA" w:rsidP="00CB6DEA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B6DEA" w:rsidP="00CB6DEA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Нэйва</w:t>
      </w:r>
      <w:r>
        <w:rPr>
          <w:sz w:val="28"/>
          <w:szCs w:val="28"/>
        </w:rPr>
        <w:t xml:space="preserve">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 частично.</w:t>
      </w:r>
    </w:p>
    <w:p w:rsidR="00CB6DEA" w:rsidP="00CB6DEA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235FFF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Нэйва</w:t>
      </w:r>
      <w:r>
        <w:rPr>
          <w:sz w:val="28"/>
          <w:szCs w:val="28"/>
        </w:rPr>
        <w:t xml:space="preserve">» (ИНН 7734387354 ОГРН 1167746657033) задолженность по договору займа   от 19.08.2024 № КА-905/2729370   в размере 23000 (двадцать три тысячи) рублей  00 копеек, в том  числе  задолженность  по основному долгу  в размере 10000,00 рублей,   задолженность  по  процентам       в размере 13000,00 рублей,    а также расходы по оплате государственной пошлины в размере 4000,00  рублей. </w:t>
      </w:r>
    </w:p>
    <w:p w:rsidR="00CB6DEA" w:rsidRPr="00CB6DEA" w:rsidP="00CB6DEA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 w:rsidRPr="00CB6DEA">
        <w:rPr>
          <w:sz w:val="28"/>
          <w:szCs w:val="28"/>
          <w:shd w:val="clear" w:color="auto" w:fill="FFFFFF"/>
        </w:rPr>
        <w:t>В удовлетворении требования о взыскании процентов по день фактического погашения займа отказать.</w:t>
      </w:r>
    </w:p>
    <w:p w:rsidR="00CB6DEA" w:rsidP="00CB6D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B6DEA" w:rsidP="00CB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B6DEA" w:rsidP="00CB6D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B6DEA" w:rsidP="00CB6D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B6DEA" w:rsidP="00CB6DE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B6DEA" w:rsidP="00CB6DEA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B6C4E" w:rsidP="00CB6DEA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части заочного </w:t>
      </w:r>
      <w:r>
        <w:rPr>
          <w:rFonts w:ascii="Times New Roman" w:hAnsi="Times New Roman" w:cs="Times New Roman"/>
          <w:sz w:val="16"/>
          <w:szCs w:val="16"/>
        </w:rPr>
        <w:t>решения  подшит</w:t>
      </w:r>
      <w:r>
        <w:rPr>
          <w:rFonts w:ascii="Times New Roman" w:hAnsi="Times New Roman" w:cs="Times New Roman"/>
          <w:sz w:val="16"/>
          <w:szCs w:val="16"/>
        </w:rPr>
        <w:t xml:space="preserve">  в  материалах гражданского дела № 2-54-1703/2026 судебного  участка  № 3 Когалымского  судебного района Ханты-Мансийского  автономного округа –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71"/>
    <w:rsid w:val="00235FFF"/>
    <w:rsid w:val="003B41C4"/>
    <w:rsid w:val="007B6C4E"/>
    <w:rsid w:val="008E6C71"/>
    <w:rsid w:val="00A8389C"/>
    <w:rsid w:val="00CB6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AE264D-0C84-4E0A-919E-B45334C3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DE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B6DEA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B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6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